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6E" w:rsidRDefault="00843466" w:rsidP="00843466">
      <w:pPr>
        <w:spacing w:line="240" w:lineRule="auto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  <w:r w:rsidRPr="00053F6E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Cuerden Parish Council</w:t>
      </w:r>
      <w:r w:rsidR="00053F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   </w:t>
      </w:r>
      <w:r w:rsidRPr="00053F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Pr="00053F6E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Risk Assessment Matrix</w:t>
      </w:r>
      <w:r>
        <w:rPr>
          <w:rFonts w:ascii="Arial" w:eastAsia="Times New Roman" w:hAnsi="Arial" w:cs="Arial"/>
          <w:b/>
          <w:bCs/>
          <w:sz w:val="30"/>
          <w:szCs w:val="30"/>
          <w:lang w:eastAsia="en-GB"/>
        </w:rPr>
        <w:t xml:space="preserve">      </w:t>
      </w:r>
      <w:r w:rsidR="00890BE8">
        <w:rPr>
          <w:rFonts w:ascii="Arial" w:eastAsia="Times New Roman" w:hAnsi="Arial" w:cs="Arial"/>
          <w:b/>
          <w:bCs/>
          <w:sz w:val="30"/>
          <w:szCs w:val="30"/>
          <w:lang w:eastAsia="en-GB"/>
        </w:rPr>
        <w:tab/>
      </w:r>
      <w:r w:rsidR="00890BE8">
        <w:rPr>
          <w:rFonts w:ascii="Arial" w:eastAsia="Times New Roman" w:hAnsi="Arial" w:cs="Arial"/>
          <w:b/>
          <w:bCs/>
          <w:sz w:val="30"/>
          <w:szCs w:val="30"/>
          <w:lang w:eastAsia="en-GB"/>
        </w:rPr>
        <w:tab/>
      </w:r>
      <w:r w:rsidR="00890BE8" w:rsidRPr="00890BE8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Ref RA02</w:t>
      </w:r>
    </w:p>
    <w:p w:rsidR="00F23B22" w:rsidRPr="00F23B22" w:rsidRDefault="00F23B22" w:rsidP="00843466">
      <w:pPr>
        <w:spacing w:line="240" w:lineRule="auto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en-GB"/>
        </w:rPr>
        <w:t xml:space="preserve">The risk assessment process for a Parish Council </w:t>
      </w:r>
      <w:r w:rsidR="00BE5144">
        <w:rPr>
          <w:rFonts w:ascii="Arial" w:eastAsia="Times New Roman" w:hAnsi="Arial" w:cs="Arial"/>
          <w:bCs/>
          <w:i/>
          <w:sz w:val="20"/>
          <w:szCs w:val="20"/>
          <w:lang w:eastAsia="en-GB"/>
        </w:rPr>
        <w:t>involves identifying potential risks, evaluating their management and control and ensuring adequate steps are taken to minimise them.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2574"/>
        <w:gridCol w:w="854"/>
        <w:gridCol w:w="3717"/>
        <w:gridCol w:w="1712"/>
      </w:tblGrid>
      <w:tr w:rsidR="0094577B" w:rsidRPr="00843466" w:rsidTr="00053F6E">
        <w:trPr>
          <w:tblCellSpacing w:w="15" w:type="dxa"/>
        </w:trPr>
        <w:tc>
          <w:tcPr>
            <w:tcW w:w="1302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Risk Area</w:t>
            </w:r>
          </w:p>
        </w:tc>
        <w:tc>
          <w:tcPr>
            <w:tcW w:w="2544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Specific Hazard / Risk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 xml:space="preserve">Risk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Existing &amp; New Control Measures</w:t>
            </w:r>
          </w:p>
        </w:tc>
        <w:tc>
          <w:tcPr>
            <w:tcW w:w="1667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 xml:space="preserve">Action / Review </w:t>
            </w:r>
          </w:p>
        </w:tc>
      </w:tr>
      <w:tr w:rsidR="0094577B" w:rsidRPr="00843466" w:rsidTr="00053F6E">
        <w:trPr>
          <w:tblCellSpacing w:w="15" w:type="dxa"/>
        </w:trPr>
        <w:tc>
          <w:tcPr>
            <w:tcW w:w="1302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Financial</w:t>
            </w:r>
          </w:p>
        </w:tc>
        <w:tc>
          <w:tcPr>
            <w:tcW w:w="2544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Cheque Fraud / Misappropriation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Risk of unauthorized payments or loss of council funds.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Low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• Cheques require </w:t>
            </w: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two signatures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from authorized councillors.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Clerk cannot sign cheques.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 xml:space="preserve">• Blank cheques are </w:t>
            </w: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never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signed.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All payments approved at public meetings.</w:t>
            </w:r>
          </w:p>
        </w:tc>
        <w:tc>
          <w:tcPr>
            <w:tcW w:w="1667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Council at every meeting</w:t>
            </w:r>
          </w:p>
        </w:tc>
      </w:tr>
      <w:tr w:rsidR="0094577B" w:rsidRPr="00843466" w:rsidTr="00053F6E">
        <w:trPr>
          <w:tblCellSpacing w:w="15" w:type="dxa"/>
        </w:trPr>
        <w:tc>
          <w:tcPr>
            <w:tcW w:w="1302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Financial</w:t>
            </w:r>
          </w:p>
        </w:tc>
        <w:tc>
          <w:tcPr>
            <w:tcW w:w="2544" w:type="dxa"/>
            <w:tcBorders>
              <w:bottom w:val="single" w:sz="4" w:space="0" w:color="DCDFE5"/>
            </w:tcBorders>
            <w:vAlign w:val="center"/>
            <w:hideMark/>
          </w:tcPr>
          <w:p w:rsidR="009D7962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Precept &amp; Budget Tracking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 xml:space="preserve">Risk of overspending </w:t>
            </w:r>
          </w:p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the £1,300 precept.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Low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• Clerk provides </w:t>
            </w: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bank reconciliations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at every meeting.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Actual vs. budget expenditure monitored quarterly.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Annual budget formally agreed by Full Council.</w:t>
            </w:r>
          </w:p>
        </w:tc>
        <w:tc>
          <w:tcPr>
            <w:tcW w:w="1667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Clerk &amp; Council quarterly</w:t>
            </w:r>
          </w:p>
        </w:tc>
      </w:tr>
      <w:tr w:rsidR="0094577B" w:rsidRPr="00843466" w:rsidTr="00053F6E">
        <w:trPr>
          <w:tblCellSpacing w:w="15" w:type="dxa"/>
        </w:trPr>
        <w:tc>
          <w:tcPr>
            <w:tcW w:w="1302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Financial</w:t>
            </w:r>
          </w:p>
        </w:tc>
        <w:tc>
          <w:tcPr>
            <w:tcW w:w="2544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Audit Non-Compliance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Risk of failing standard statutory transparency rules.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Low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• Council appoints an </w:t>
            </w: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independent internal auditor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annually.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 xml:space="preserve">• Exemption from external audit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as 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criteria met £25k threshold.</w:t>
            </w:r>
          </w:p>
        </w:tc>
        <w:tc>
          <w:tcPr>
            <w:tcW w:w="1667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Clerk annually</w:t>
            </w:r>
          </w:p>
        </w:tc>
      </w:tr>
      <w:tr w:rsidR="0094577B" w:rsidRPr="00843466" w:rsidTr="00053F6E">
        <w:trPr>
          <w:tblCellSpacing w:w="15" w:type="dxa"/>
        </w:trPr>
        <w:tc>
          <w:tcPr>
            <w:tcW w:w="1302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Assets</w:t>
            </w:r>
          </w:p>
        </w:tc>
        <w:tc>
          <w:tcPr>
            <w:tcW w:w="2544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Physical Damage / Theft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 xml:space="preserve">Loss of laptop, noticeboard, or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2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benches.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Low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• All items recorded on the official </w:t>
            </w: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Asset Register</w:t>
            </w:r>
            <w:r w:rsidRPr="00843466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Standard Council Insurance policy maintained.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Benches physically inspected annually for safety.</w:t>
            </w:r>
          </w:p>
        </w:tc>
        <w:tc>
          <w:tcPr>
            <w:tcW w:w="1667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Councillors annually</w:t>
            </w:r>
          </w:p>
        </w:tc>
      </w:tr>
      <w:tr w:rsidR="0094577B" w:rsidRPr="00843466" w:rsidTr="00053F6E">
        <w:trPr>
          <w:tblCellSpacing w:w="15" w:type="dxa"/>
        </w:trPr>
        <w:tc>
          <w:tcPr>
            <w:tcW w:w="1302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Employment</w:t>
            </w:r>
          </w:p>
        </w:tc>
        <w:tc>
          <w:tcPr>
            <w:tcW w:w="2544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Homeworking / Lone Working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 xml:space="preserve">DSE strain or stress working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 few flexible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hours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a 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month.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Low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• Clerk completes an annual </w:t>
            </w: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DSE workstation checklist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.</w:t>
            </w:r>
            <w:r w:rsidR="00426EA3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Uses ergonomic mouse and backrest, laptop stand. 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 xml:space="preserve">•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Workload discussed at meetings and agreed with clerk.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Council pays hours via standard PAYE/HMRC rules.</w:t>
            </w:r>
          </w:p>
        </w:tc>
        <w:tc>
          <w:tcPr>
            <w:tcW w:w="1667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Chairman / Clerk annually</w:t>
            </w:r>
          </w:p>
        </w:tc>
      </w:tr>
      <w:tr w:rsidR="0094577B" w:rsidRPr="00843466" w:rsidTr="00053F6E">
        <w:trPr>
          <w:tblCellSpacing w:w="15" w:type="dxa"/>
        </w:trPr>
        <w:tc>
          <w:tcPr>
            <w:tcW w:w="1302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Data &amp; Legal</w:t>
            </w:r>
          </w:p>
        </w:tc>
        <w:tc>
          <w:tcPr>
            <w:tcW w:w="2544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Data Breach / GDPR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Loss of council records or personal data on the laptop.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Low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• Laptop is </w:t>
            </w:r>
            <w:r w:rsidRPr="00843466">
              <w:rPr>
                <w:rFonts w:ascii="Arial" w:eastAsia="Times New Roman" w:hAnsi="Arial" w:cs="Arial"/>
                <w:bCs/>
                <w:sz w:val="21"/>
                <w:szCs w:val="21"/>
                <w:lang w:eastAsia="en-GB"/>
              </w:rPr>
              <w:t xml:space="preserve">password-protected and there is no need to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en-GB"/>
              </w:rPr>
              <w:t>remove it from</w:t>
            </w:r>
            <w:r w:rsidRPr="00843466">
              <w:rPr>
                <w:rFonts w:ascii="Arial" w:eastAsia="Times New Roman" w:hAnsi="Arial" w:cs="Arial"/>
                <w:bCs/>
                <w:sz w:val="21"/>
                <w:szCs w:val="21"/>
                <w:lang w:eastAsia="en-GB"/>
              </w:rPr>
              <w:t xml:space="preserve"> the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en-GB"/>
              </w:rPr>
              <w:t xml:space="preserve">home </w:t>
            </w:r>
            <w:r w:rsidRPr="00843466">
              <w:rPr>
                <w:rFonts w:ascii="Arial" w:eastAsia="Times New Roman" w:hAnsi="Arial" w:cs="Arial"/>
                <w:bCs/>
                <w:sz w:val="21"/>
                <w:szCs w:val="21"/>
                <w:lang w:eastAsia="en-GB"/>
              </w:rPr>
              <w:t>office.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 xml:space="preserve">• Dedicated council email used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.org 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(not personal email).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Regular document backups to a secure cloud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/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external drive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managed by Website company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Annual fee paid to the Information Commissioner's Office (ICO).</w:t>
            </w:r>
          </w:p>
        </w:tc>
        <w:tc>
          <w:tcPr>
            <w:tcW w:w="1667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Clerk continually</w:t>
            </w:r>
          </w:p>
        </w:tc>
      </w:tr>
      <w:tr w:rsidR="0094577B" w:rsidRPr="00843466" w:rsidTr="00053F6E">
        <w:trPr>
          <w:tblCellSpacing w:w="15" w:type="dxa"/>
        </w:trPr>
        <w:tc>
          <w:tcPr>
            <w:tcW w:w="1302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Data &amp; Legal</w:t>
            </w:r>
          </w:p>
        </w:tc>
        <w:tc>
          <w:tcPr>
            <w:tcW w:w="2544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Unlawful Decision Making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Decisions made without proper legal standing.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Medium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• Agendas posted on noticeboard </w:t>
            </w:r>
            <w:r w:rsidRPr="00843466">
              <w:rPr>
                <w:rFonts w:ascii="Arial" w:eastAsia="Times New Roman" w:hAnsi="Arial" w:cs="Arial"/>
                <w:bCs/>
                <w:sz w:val="21"/>
                <w:szCs w:val="21"/>
                <w:lang w:eastAsia="en-GB"/>
              </w:rPr>
              <w:t>3 clear days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before meetings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plus uploaded to website.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Minutes recorded accurately and published.</w:t>
            </w:r>
          </w:p>
        </w:tc>
        <w:tc>
          <w:tcPr>
            <w:tcW w:w="1667" w:type="dxa"/>
            <w:tcBorders>
              <w:bottom w:val="single" w:sz="4" w:space="0" w:color="DCDFE5"/>
            </w:tcBorders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Clerk / Council every meeting</w:t>
            </w:r>
          </w:p>
        </w:tc>
      </w:tr>
      <w:tr w:rsidR="0094577B" w:rsidRPr="00843466" w:rsidTr="00053F6E">
        <w:trPr>
          <w:tblCellSpacing w:w="15" w:type="dxa"/>
        </w:trPr>
        <w:tc>
          <w:tcPr>
            <w:tcW w:w="1302" w:type="dxa"/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Public Safety</w:t>
            </w:r>
          </w:p>
        </w:tc>
        <w:tc>
          <w:tcPr>
            <w:tcW w:w="2544" w:type="dxa"/>
            <w:vAlign w:val="center"/>
            <w:hideMark/>
          </w:tcPr>
          <w:p w:rsidR="009D7962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Public Liability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 xml:space="preserve">Injury to public from 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use </w:t>
            </w:r>
          </w:p>
          <w:p w:rsidR="009D7962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of 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benches or at </w:t>
            </w:r>
          </w:p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meetings.</w:t>
            </w:r>
          </w:p>
        </w:tc>
        <w:tc>
          <w:tcPr>
            <w:tcW w:w="0" w:type="auto"/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• Public Liability Insurance held (minimum £5 million).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Visual safety check of the meeting venue before entry.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br/>
              <w:t>• Benches checked for loose p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arts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or structural failure.</w:t>
            </w:r>
          </w:p>
        </w:tc>
        <w:tc>
          <w:tcPr>
            <w:tcW w:w="1667" w:type="dxa"/>
            <w:vAlign w:val="center"/>
            <w:hideMark/>
          </w:tcPr>
          <w:p w:rsidR="00843466" w:rsidRPr="00843466" w:rsidRDefault="00843466" w:rsidP="0084346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Councillors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>/clerk</w:t>
            </w:r>
            <w:r w:rsidRPr="00843466"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annually</w:t>
            </w:r>
          </w:p>
        </w:tc>
      </w:tr>
      <w:tr w:rsidR="00053F6E" w:rsidRPr="00843466" w:rsidTr="00053F6E">
        <w:trPr>
          <w:gridAfter w:val="1"/>
          <w:wAfter w:w="1667" w:type="dxa"/>
          <w:trHeight w:val="275"/>
          <w:tblCellSpacing w:w="15" w:type="dxa"/>
        </w:trPr>
        <w:tc>
          <w:tcPr>
            <w:tcW w:w="1302" w:type="dxa"/>
            <w:tcBorders>
              <w:bottom w:val="nil"/>
            </w:tcBorders>
            <w:vAlign w:val="center"/>
          </w:tcPr>
          <w:p w:rsidR="00053F6E" w:rsidRPr="00843466" w:rsidRDefault="00053F6E" w:rsidP="00843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 xml:space="preserve">Adopted </w:t>
            </w:r>
          </w:p>
        </w:tc>
        <w:tc>
          <w:tcPr>
            <w:tcW w:w="2544" w:type="dxa"/>
            <w:tcBorders>
              <w:bottom w:val="nil"/>
            </w:tcBorders>
            <w:vAlign w:val="center"/>
          </w:tcPr>
          <w:p w:rsidR="00053F6E" w:rsidRPr="00843466" w:rsidRDefault="00053F6E" w:rsidP="00843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Date ………………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…..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53F6E" w:rsidRPr="0094577B" w:rsidRDefault="00053F6E" w:rsidP="00843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</w:pPr>
            <w:r w:rsidRPr="0094577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GB"/>
              </w:rPr>
              <w:t>Signed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053F6E" w:rsidRPr="0094577B" w:rsidRDefault="00053F6E" w:rsidP="00843466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</w:pPr>
            <w:r w:rsidRPr="0094577B">
              <w:rPr>
                <w:rFonts w:ascii="Arial" w:eastAsia="Times New Roman" w:hAnsi="Arial" w:cs="Arial"/>
                <w:b/>
                <w:sz w:val="21"/>
                <w:szCs w:val="21"/>
                <w:lang w:eastAsia="en-GB"/>
              </w:rPr>
              <w:t>Chair         ………………………</w:t>
            </w:r>
          </w:p>
        </w:tc>
      </w:tr>
    </w:tbl>
    <w:p w:rsidR="002E5D29" w:rsidRPr="00BE5144" w:rsidRDefault="00BE5144" w:rsidP="00BE5144">
      <w:pPr>
        <w:ind w:left="7200"/>
      </w:pPr>
      <w:r w:rsidRPr="00BE5144">
        <w:rPr>
          <w:rStyle w:val="gstkn"/>
          <w:rFonts w:ascii="Helvetica" w:hAnsi="Helvetica" w:cs="Helvetica"/>
          <w:shd w:val="clear" w:color="auto" w:fill="F8F4F1"/>
        </w:rPr>
        <w:t>Ann Phelan</w:t>
      </w:r>
      <w:bookmarkStart w:id="0" w:name="_GoBack"/>
      <w:bookmarkEnd w:id="0"/>
      <w:r w:rsidRPr="00BE5144">
        <w:rPr>
          <w:rStyle w:val="gstkn"/>
          <w:rFonts w:ascii="Helvetica" w:hAnsi="Helvetica" w:cs="Helvetica"/>
          <w:shd w:val="clear" w:color="auto" w:fill="F8F4F1"/>
        </w:rPr>
        <w:t xml:space="preserve"> draft 06/04/2026</w:t>
      </w:r>
    </w:p>
    <w:sectPr w:rsidR="002E5D29" w:rsidRPr="00BE5144" w:rsidSect="00A257BD">
      <w:pgSz w:w="11906" w:h="16838"/>
      <w:pgMar w:top="907" w:right="851" w:bottom="90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66"/>
    <w:rsid w:val="00053F6E"/>
    <w:rsid w:val="002E5D29"/>
    <w:rsid w:val="00426EA3"/>
    <w:rsid w:val="00491D6A"/>
    <w:rsid w:val="00843466"/>
    <w:rsid w:val="00890BE8"/>
    <w:rsid w:val="0094577B"/>
    <w:rsid w:val="009D7962"/>
    <w:rsid w:val="00A257BD"/>
    <w:rsid w:val="00BE5144"/>
    <w:rsid w:val="00F2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9EEA"/>
  <w15:chartTrackingRefBased/>
  <w15:docId w15:val="{CA024D9F-C174-49FE-9B36-BF9C7ABE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stkn">
    <w:name w:val="gs_tkn"/>
    <w:basedOn w:val="DefaultParagraphFont"/>
    <w:rsid w:val="0005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23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25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CuerdenParishClerk</dc:creator>
  <cp:keywords/>
  <dc:description/>
  <cp:lastModifiedBy>CuerdenParishClerk</cp:lastModifiedBy>
  <cp:revision>7</cp:revision>
  <dcterms:created xsi:type="dcterms:W3CDTF">2026-06-13T16:12:00Z</dcterms:created>
  <dcterms:modified xsi:type="dcterms:W3CDTF">2026-06-14T18:13:00Z</dcterms:modified>
</cp:coreProperties>
</file>